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浙江尖上科技有限公司简介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浙江尖上科技有限公司创建于20</w:t>
      </w:r>
      <w:r>
        <w:rPr>
          <w:rFonts w:hint="eastAsia" w:ascii="仿宋_GB2312" w:hAnsi="宋体" w:eastAsia="仿宋_GB2312" w:cs="Times New Roman"/>
          <w:sz w:val="32"/>
          <w:szCs w:val="32"/>
          <w:lang w:eastAsia="zh-CN"/>
        </w:rPr>
        <w:t>17</w:t>
      </w:r>
      <w:r>
        <w:rPr>
          <w:rFonts w:hint="eastAsia" w:ascii="仿宋_GB2312" w:hAnsi="宋体" w:eastAsia="仿宋_GB2312" w:cs="Times New Roman"/>
          <w:sz w:val="32"/>
          <w:szCs w:val="32"/>
        </w:rPr>
        <w:t>年,是一家专门从事“生命钻石”(系用人体毛发通过科技技术手段</w:t>
      </w:r>
      <w:r>
        <w:rPr>
          <w:rFonts w:hint="eastAsia" w:ascii="仿宋_GB2312" w:hAnsi="宋体" w:eastAsia="仿宋_GB2312" w:cs="Times New Roman"/>
          <w:sz w:val="32"/>
          <w:szCs w:val="32"/>
          <w:lang w:eastAsia="zh-CN"/>
        </w:rPr>
        <w:t>提取材料</w:t>
      </w:r>
      <w:r>
        <w:rPr>
          <w:rFonts w:hint="eastAsia" w:ascii="仿宋_GB2312" w:hAnsi="宋体" w:eastAsia="仿宋_GB2312" w:cs="Times New Roman"/>
          <w:sz w:val="32"/>
          <w:szCs w:val="32"/>
        </w:rPr>
        <w:t>制作合成的人造钻石)和超大单晶超硬材料(超大单</w:t>
      </w:r>
      <w:r>
        <w:rPr>
          <w:rFonts w:hint="eastAsia" w:ascii="仿宋_GB2312" w:hAnsi="宋体" w:eastAsia="仿宋_GB2312" w:cs="Times New Roman"/>
          <w:sz w:val="32"/>
          <w:szCs w:val="32"/>
          <w:lang w:eastAsia="zh-CN"/>
        </w:rPr>
        <w:t>晶</w:t>
      </w:r>
      <w:r>
        <w:rPr>
          <w:rFonts w:hint="eastAsia" w:ascii="仿宋_GB2312" w:hAnsi="宋体" w:eastAsia="仿宋_GB2312" w:cs="Times New Roman"/>
          <w:sz w:val="32"/>
          <w:szCs w:val="32"/>
        </w:rPr>
        <w:t>金刚石)应用领域系列产品开发、生产与销售的企业</w:t>
      </w:r>
      <w:r>
        <w:rPr>
          <w:rFonts w:hint="eastAsia" w:ascii="仿宋_GB2312" w:hAnsi="宋体"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公司基地建设用地约10亩,新建恒温无尘实验室车间、科技研发楼共约6000平方米。采用自主研发的技术和工艺,购置世界上最先进的金刚石高温高压生长设备、毛发碳化和提纯、钻石加工及鉴定等装备,形成“生命钻石”及金刚石超大单晶超硬材料系列产品的研发能力,建成世界先进、国内领先的“生命钻石”及金刚石超大单晶超硬材料实验室综合基地。</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公司的研发团队早在2010年就开始研发“生命钻石”及超硬材料产品,目前公司集聚了国内外钻石超大单晶研发及生产领域最顶尖的团队和高端人才,经过8年时间的研发,现已经具备了生成约3克拉钻石的能力,是国内同行中最大的颗粒,标志着公司的研发与生产水平处于国内领先水平。</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最可庆的是经历多年谈判现终于与乌克兰国家科技院(该院前身是苏联国家科技院研究所,也是世界上最早研发超大单晶超硬材料研究所)、同时与以色列 D</w:t>
      </w:r>
      <w:r>
        <w:rPr>
          <w:rFonts w:hint="eastAsia" w:ascii="仿宋_GB2312" w:hAnsi="宋体" w:eastAsia="仿宋_GB2312" w:cs="Times New Roman"/>
          <w:sz w:val="32"/>
          <w:szCs w:val="32"/>
          <w:lang w:val="en-US" w:eastAsia="zh-CN"/>
        </w:rPr>
        <w:t>i</w:t>
      </w:r>
      <w:r>
        <w:rPr>
          <w:rFonts w:hint="eastAsia" w:ascii="仿宋_GB2312" w:hAnsi="宋体" w:eastAsia="仿宋_GB2312" w:cs="Times New Roman"/>
          <w:sz w:val="32"/>
          <w:szCs w:val="32"/>
        </w:rPr>
        <w:t>alit</w:t>
      </w:r>
      <w:r>
        <w:rPr>
          <w:rFonts w:hint="eastAsia" w:ascii="仿宋_GB2312" w:hAnsi="宋体" w:eastAsia="仿宋_GB2312" w:cs="Times New Roman"/>
          <w:sz w:val="32"/>
          <w:szCs w:val="32"/>
          <w:lang w:val="en-US" w:eastAsia="zh-CN"/>
        </w:rPr>
        <w:t>L</w:t>
      </w:r>
      <w:r>
        <w:rPr>
          <w:rFonts w:hint="eastAsia" w:ascii="仿宋_GB2312" w:hAnsi="宋体" w:eastAsia="仿宋_GB2312" w:cs="Times New Roman"/>
          <w:sz w:val="32"/>
          <w:szCs w:val="32"/>
        </w:rPr>
        <w:t>td公司(该公司是全球钻石行业内具有最高知名度并且拥有最先进钻石切割开发技术)合作成功,共建一所唯一在第三国家领先的“生命钻石”和超大单晶超硬材料实验室,在不久的时期内本公司</w:t>
      </w:r>
      <w:r>
        <w:rPr>
          <w:rFonts w:hint="eastAsia" w:ascii="仿宋_GB2312" w:hAnsi="宋体" w:eastAsia="仿宋_GB2312" w:cs="Times New Roman"/>
          <w:sz w:val="32"/>
          <w:szCs w:val="32"/>
          <w:lang w:eastAsia="zh-CN"/>
        </w:rPr>
        <w:t>的团队</w:t>
      </w:r>
      <w:r>
        <w:rPr>
          <w:rFonts w:hint="eastAsia" w:ascii="仿宋_GB2312" w:hAnsi="宋体" w:eastAsia="仿宋_GB2312" w:cs="Times New Roman"/>
          <w:sz w:val="32"/>
          <w:szCs w:val="32"/>
        </w:rPr>
        <w:t>将生产出约10克拉级别的大单晶体,达到国际先进水平,从而打破西方国家对中国的技术封锁,将为我国航空、国防、医疗、电子等顶级装备领域上的依赖材料做出新的贡献</w:t>
      </w:r>
      <w:r>
        <w:rPr>
          <w:rFonts w:hint="eastAsia" w:ascii="仿宋_GB2312" w:hAnsi="宋体"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drawing>
          <wp:anchor distT="0" distB="0" distL="114300" distR="114300" simplePos="0" relativeHeight="251658240" behindDoc="1" locked="0" layoutInCell="1" allowOverlap="1">
            <wp:simplePos x="0" y="0"/>
            <wp:positionH relativeFrom="column">
              <wp:posOffset>278130</wp:posOffset>
            </wp:positionH>
            <wp:positionV relativeFrom="paragraph">
              <wp:posOffset>278765</wp:posOffset>
            </wp:positionV>
            <wp:extent cx="5253990" cy="3107055"/>
            <wp:effectExtent l="0" t="0" r="3810" b="17145"/>
            <wp:wrapTight wrapText="bothSides">
              <wp:wrapPolygon>
                <wp:start x="0" y="0"/>
                <wp:lineTo x="0" y="21507"/>
                <wp:lineTo x="21553" y="21507"/>
                <wp:lineTo x="21553" y="0"/>
                <wp:lineTo x="0" y="0"/>
              </wp:wrapPolygon>
            </wp:wrapTight>
            <wp:docPr id="1" name="图片 1" descr="66f0bc4cde05f322093b11b7832a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f0bc4cde05f322093b11b7832af5e"/>
                    <pic:cNvPicPr>
                      <a:picLocks noChangeAspect="1"/>
                    </pic:cNvPicPr>
                  </pic:nvPicPr>
                  <pic:blipFill>
                    <a:blip r:embed="rId4"/>
                    <a:stretch>
                      <a:fillRect/>
                    </a:stretch>
                  </pic:blipFill>
                  <pic:spPr>
                    <a:xfrm>
                      <a:off x="0" y="0"/>
                      <a:ext cx="5253990" cy="31070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宋体"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宋体" w:eastAsia="仿宋_GB2312" w:cs="Times New Roman"/>
          <w:sz w:val="32"/>
          <w:szCs w:val="32"/>
          <w:lang w:val="en-US" w:eastAsia="zh-CN"/>
        </w:rPr>
      </w:pPr>
    </w:p>
    <w:sectPr>
      <w:pgSz w:w="11906" w:h="16838"/>
      <w:pgMar w:top="1757"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A0B85"/>
    <w:rsid w:val="370B545A"/>
    <w:rsid w:val="49A175F5"/>
    <w:rsid w:val="54221B4A"/>
    <w:rsid w:val="567D4CE9"/>
    <w:rsid w:val="69092240"/>
    <w:rsid w:val="7A6E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耿会玲</cp:lastModifiedBy>
  <dcterms:modified xsi:type="dcterms:W3CDTF">2020-09-10T07:30:16Z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